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t>[LCN:ClNameCon#01]</w:t>
      </w: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[LCN:ClSalute#01],</w:t>
      </w:r>
    </w:p>
    <w:p/>
    <w:p/>
    <w:p>
      <w:r>
        <w:t>I have now issued a Motion seeking an Order compelling the Plaintiff to furnish Replies to my Notice for Particulars.</w:t>
      </w:r>
    </w:p>
    <w:p/>
    <w:p>
      <w:r>
        <w:t xml:space="preserve">My Motion is listed for hearing on the [UDF:ReturnDate] in the Circuit Court in </w:t>
      </w:r>
    </w:p>
    <w:p>
      <w:r>
        <w:t>[CAN:Name.CirCourts#01]</w:t>
      </w:r>
    </w:p>
    <w:p/>
    <w:p>
      <w:r>
        <w:t>I will advise you of the outcome of my Motion in due course.</w:t>
      </w:r>
    </w:p>
    <w:p/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FEA0C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40F1C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6ADC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28D4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EACA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6C828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F2AA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CFC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A48A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A54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CA3F42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2" w15:restartNumberingAfterBreak="0">
    <w:nsid w:val="3E7F5011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8201562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21A5846-7970-4597-8ABF-EC0ABA16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3</TotalTime>
  <Pages>1</Pages>
  <Words>84</Words>
  <Characters>483</Characters>
  <Application>Microsoft Office Word</Application>
  <DocSecurity>0</DocSecurity>
  <PresentationFormat/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566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8</cp:revision>
  <cp:lastPrinted>2013-11-28T09:50:00Z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